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F2AB" w14:textId="47042D08" w:rsidR="007C4B7E" w:rsidRPr="00520F65" w:rsidRDefault="00520F65">
      <w:pPr>
        <w:rPr>
          <w:b/>
          <w:bCs/>
        </w:rPr>
      </w:pPr>
      <w:r w:rsidRPr="00520F65">
        <w:rPr>
          <w:b/>
          <w:bCs/>
        </w:rPr>
        <w:t>ICAS – Final Exam details</w:t>
      </w:r>
    </w:p>
    <w:p w14:paraId="51A88213" w14:textId="7F7ECEBB" w:rsidR="00520F65" w:rsidRDefault="00520F65"/>
    <w:p w14:paraId="7A497F0B" w14:textId="77777777" w:rsidR="00520F65" w:rsidRPr="00520F65" w:rsidRDefault="00520F65" w:rsidP="00520F65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520F65">
        <w:rPr>
          <w:rFonts w:eastAsia="SimSun" w:cs="font464"/>
          <w:sz w:val="24"/>
          <w:szCs w:val="24"/>
          <w:lang w:eastAsia="ar-SA"/>
        </w:rPr>
        <w:t>For all routes above final exams consists of Test of Professional Expertise examination (5.5 hours) (multi discipline case study) and Public Trust and Ethics examination (2 hours).</w:t>
      </w:r>
    </w:p>
    <w:p w14:paraId="3ECDDAA3" w14:textId="709BD569" w:rsidR="00520F65" w:rsidRDefault="00520F65" w:rsidP="00520F65">
      <w:r w:rsidRPr="00520F65">
        <w:rPr>
          <w:rFonts w:eastAsia="SimSun" w:cs="font464"/>
          <w:sz w:val="24"/>
          <w:szCs w:val="24"/>
          <w:lang w:eastAsia="ar-SA"/>
        </w:rPr>
        <w:br/>
        <w:t>England Apprenticeship applicants are also required to complete a second end point assessment paper.  The first is the TPE multi discipline case study.</w:t>
      </w:r>
    </w:p>
    <w:sectPr w:rsidR="005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5"/>
    <w:rsid w:val="00520F65"/>
    <w:rsid w:val="007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551D"/>
  <w15:chartTrackingRefBased/>
  <w15:docId w15:val="{DDEF605C-6B8A-42CC-A615-91AC3A4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1</cp:revision>
  <dcterms:created xsi:type="dcterms:W3CDTF">2022-01-18T14:05:00Z</dcterms:created>
  <dcterms:modified xsi:type="dcterms:W3CDTF">2022-01-18T14:06:00Z</dcterms:modified>
</cp:coreProperties>
</file>