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8162" w14:textId="4CC3125E" w:rsidR="007C4B7E" w:rsidRDefault="00FF1739">
      <w:r>
        <w:t xml:space="preserve">Chartered Accountants Ireland </w:t>
      </w:r>
      <w:proofErr w:type="spellStart"/>
      <w:proofErr w:type="gramStart"/>
      <w:r>
        <w:t>Masters</w:t>
      </w:r>
      <w:proofErr w:type="spellEnd"/>
      <w:proofErr w:type="gramEnd"/>
      <w:r>
        <w:t xml:space="preserve"> degree requirements</w:t>
      </w:r>
    </w:p>
    <w:p w14:paraId="72A4847A" w14:textId="2C7B1E7A" w:rsidR="00FF1739" w:rsidRDefault="00FF1739" w:rsidP="00FF1739"/>
    <w:p w14:paraId="2F7B7D49" w14:textId="77777777" w:rsidR="00FF1739" w:rsidRDefault="00FF1739" w:rsidP="00FF1739">
      <w:r>
        <w:t>This Institute does not have a required masters entrance requirement.</w:t>
      </w:r>
    </w:p>
    <w:p w14:paraId="54B7FF4C" w14:textId="77777777" w:rsidR="00FF1739" w:rsidRDefault="00FF1739" w:rsidP="00FF1739"/>
    <w:p w14:paraId="0A4D065D" w14:textId="31779C68" w:rsidR="00FF1739" w:rsidRPr="00FF1739" w:rsidRDefault="00FF1739" w:rsidP="00FF1739">
      <w:r>
        <w:t xml:space="preserve">Graduates from approved programmes who complete an additional one year approved post graduate degree can be exempted from our penultimate examination (CAP2). All entrants from this route </w:t>
      </w:r>
      <w:proofErr w:type="gramStart"/>
      <w:r>
        <w:t>have to</w:t>
      </w:r>
      <w:proofErr w:type="gramEnd"/>
      <w:r>
        <w:t xml:space="preserve"> pass our final admitting examination.</w:t>
      </w:r>
    </w:p>
    <w:sectPr w:rsidR="00FF1739" w:rsidRPr="00FF1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697F"/>
    <w:rsid w:val="0015697F"/>
    <w:rsid w:val="007C4B7E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84B5"/>
  <w15:chartTrackingRefBased/>
  <w15:docId w15:val="{4A0550D2-D95D-48BA-9F66-2F17372F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2021-08-26T08:46:00Z</dcterms:created>
  <dcterms:modified xsi:type="dcterms:W3CDTF">2021-08-26T08:47:00Z</dcterms:modified>
</cp:coreProperties>
</file>