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472A" w:rsidRDefault="0045472A" w:rsidP="0045472A">
      <w:pPr>
        <w:pStyle w:val="Default"/>
        <w:rPr>
          <w:lang w:val="en-US"/>
        </w:rPr>
      </w:pPr>
    </w:p>
    <w:p w:rsidR="0045472A" w:rsidRPr="0045472A" w:rsidRDefault="0045472A" w:rsidP="0045472A">
      <w:pPr>
        <w:rPr>
          <w:u w:val="single"/>
          <w:lang w:val="en-US"/>
        </w:rPr>
      </w:pPr>
      <w:r w:rsidRPr="0045472A">
        <w:rPr>
          <w:u w:val="single"/>
          <w:lang w:val="en-US"/>
        </w:rPr>
        <w:t xml:space="preserve">IBR-IRE – requirements to gain a license for Statutory Audit – Members of </w:t>
      </w:r>
      <w:r w:rsidR="00425A40">
        <w:rPr>
          <w:u w:val="single"/>
          <w:lang w:val="en-US"/>
        </w:rPr>
        <w:t>non-EU/EEA</w:t>
      </w:r>
      <w:r w:rsidRPr="0045472A">
        <w:rPr>
          <w:u w:val="single"/>
          <w:lang w:val="en-US"/>
        </w:rPr>
        <w:t xml:space="preserve"> bodies</w:t>
      </w:r>
    </w:p>
    <w:p w:rsidR="0045472A" w:rsidRDefault="0045472A" w:rsidP="0045472A">
      <w:pPr>
        <w:rPr>
          <w:lang w:val="en-US"/>
        </w:rPr>
      </w:pPr>
    </w:p>
    <w:p w:rsidR="00425A40" w:rsidRDefault="00425A40" w:rsidP="00425A40">
      <w:pPr>
        <w:rPr>
          <w:lang w:val="en-US"/>
        </w:rPr>
      </w:pPr>
      <w:r>
        <w:rPr>
          <w:lang w:val="en-US"/>
        </w:rPr>
        <w:t xml:space="preserve">The registration modalities will be provided by a Royal Decree, yet to be published by the Belgian federal government. </w:t>
      </w:r>
    </w:p>
    <w:p w:rsidR="00425A40" w:rsidRDefault="00425A40" w:rsidP="00425A40">
      <w:pPr>
        <w:rPr>
          <w:lang w:val="en-US"/>
        </w:rPr>
      </w:pPr>
    </w:p>
    <w:p w:rsidR="00425A40" w:rsidRDefault="00425A40" w:rsidP="00425A40">
      <w:pPr>
        <w:rPr>
          <w:lang w:val="en-US"/>
        </w:rPr>
      </w:pPr>
      <w:r>
        <w:rPr>
          <w:lang w:val="en-US"/>
        </w:rPr>
        <w:t>In the absence of this royal decree, the future registration modalities are uncertain.  </w:t>
      </w:r>
    </w:p>
    <w:p w:rsidR="00425A40" w:rsidRDefault="00425A40" w:rsidP="00425A40">
      <w:pPr>
        <w:rPr>
          <w:lang w:val="en-US"/>
        </w:rPr>
      </w:pPr>
      <w:r>
        <w:rPr>
          <w:lang w:val="en-US"/>
        </w:rPr>
        <w:t xml:space="preserve">The actual royal decree of 3 September 2010 still </w:t>
      </w:r>
      <w:r>
        <w:rPr>
          <w:lang w:val="en-US"/>
        </w:rPr>
        <w:t>applies but</w:t>
      </w:r>
      <w:r>
        <w:rPr>
          <w:lang w:val="en-US"/>
        </w:rPr>
        <w:t xml:space="preserve"> requires mutual recognition agreements between Belgium and any third country, to be able to accept applications for registration from third countries.</w:t>
      </w:r>
    </w:p>
    <w:p w:rsidR="00425A40" w:rsidRDefault="00425A40" w:rsidP="00425A40">
      <w:pPr>
        <w:rPr>
          <w:lang w:val="en-US"/>
        </w:rPr>
      </w:pPr>
    </w:p>
    <w:p w:rsidR="00425A40" w:rsidRDefault="00425A40" w:rsidP="00425A40">
      <w:pPr>
        <w:rPr>
          <w:lang w:val="en-US"/>
        </w:rPr>
      </w:pPr>
      <w:r>
        <w:rPr>
          <w:lang w:val="en-US"/>
        </w:rPr>
        <w:t>No mutual recognition agreements are concluded at this moment.</w:t>
      </w:r>
    </w:p>
    <w:p w:rsidR="007C4B7E" w:rsidRDefault="007C4B7E" w:rsidP="00425A40"/>
    <w:sectPr w:rsidR="007C4B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5472A"/>
    <w:rsid w:val="00425A40"/>
    <w:rsid w:val="0045472A"/>
    <w:rsid w:val="007C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F77AF"/>
  <w15:chartTrackingRefBased/>
  <w15:docId w15:val="{BBFED262-4ED7-43C5-990A-40E3DCF5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72A"/>
    <w:rPr>
      <w:rFonts w:ascii="Calibri" w:eastAsia="PMingLiU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45472A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Burt</dc:creator>
  <cp:keywords/>
  <dc:description/>
  <cp:lastModifiedBy>Jennifer Burt</cp:lastModifiedBy>
  <cp:revision>2</cp:revision>
  <dcterms:created xsi:type="dcterms:W3CDTF">2021-04-07T07:08:00Z</dcterms:created>
  <dcterms:modified xsi:type="dcterms:W3CDTF">2021-04-07T07:08:00Z</dcterms:modified>
</cp:coreProperties>
</file>